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C4C" w:rsidRDefault="00892C4C" w:rsidP="001A3B5A">
      <w:pPr>
        <w:tabs>
          <w:tab w:val="left" w:pos="5760"/>
          <w:tab w:val="left" w:pos="7020"/>
        </w:tabs>
      </w:pPr>
      <w:r>
        <w:t>Date _______________</w:t>
      </w:r>
      <w:r>
        <w:tab/>
        <w:t>File Reference: _______________</w:t>
      </w:r>
    </w:p>
    <w:p w:rsidR="00892C4C" w:rsidRDefault="00892C4C" w:rsidP="001A3B5A">
      <w:pPr>
        <w:pStyle w:val="Header"/>
        <w:tabs>
          <w:tab w:val="left" w:pos="5760"/>
          <w:tab w:val="left" w:pos="7020"/>
        </w:tabs>
      </w:pPr>
      <w:r>
        <w:tab/>
      </w:r>
      <w:r>
        <w:tab/>
        <w:t>_______________</w:t>
      </w:r>
    </w:p>
    <w:p w:rsidR="00892C4C" w:rsidRDefault="00892C4C" w:rsidP="001A3B5A"/>
    <w:p w:rsidR="00892C4C" w:rsidRDefault="00892C4C" w:rsidP="001A3B5A">
      <w:pPr>
        <w:pStyle w:val="Header"/>
      </w:pPr>
      <w:r>
        <w:t>_________________________</w:t>
      </w:r>
    </w:p>
    <w:p w:rsidR="00892C4C" w:rsidRDefault="00892C4C" w:rsidP="001A3B5A">
      <w:r>
        <w:t>_________________________</w:t>
      </w:r>
    </w:p>
    <w:p w:rsidR="00892C4C" w:rsidRDefault="00892C4C" w:rsidP="001A3B5A">
      <w:r>
        <w:t>_________________________</w:t>
      </w:r>
    </w:p>
    <w:p w:rsidR="00892C4C" w:rsidRDefault="00892C4C" w:rsidP="001A3B5A"/>
    <w:p w:rsidR="00892C4C" w:rsidRDefault="00892C4C" w:rsidP="001A3B5A"/>
    <w:p w:rsidR="00892C4C" w:rsidRDefault="00892C4C" w:rsidP="001A3B5A">
      <w:r>
        <w:t>Dear _______________:</w:t>
      </w:r>
    </w:p>
    <w:p w:rsidR="00892C4C" w:rsidRDefault="00892C4C" w:rsidP="001A3B5A"/>
    <w:p w:rsidR="00892C4C" w:rsidRDefault="00892C4C" w:rsidP="001A3B5A">
      <w:r>
        <w:t xml:space="preserve">On ____________________, 20___, the Department of Transportation </w:t>
      </w:r>
      <w:r w:rsidR="00F54CF6">
        <w:t xml:space="preserve">initiated negotiations </w:t>
      </w:r>
      <w:r>
        <w:t>to purchase all or a portion of the property located at ______________________________</w:t>
      </w:r>
      <w:r w:rsidR="001A3B5A">
        <w:t>.</w:t>
      </w:r>
      <w:r w:rsidR="00674E9A">
        <w:t xml:space="preserve"> </w:t>
      </w:r>
      <w:r w:rsidR="000A0848">
        <w:t xml:space="preserve"> </w:t>
      </w:r>
      <w:r>
        <w:rPr>
          <w:szCs w:val="18"/>
        </w:rPr>
        <w:t>At the time of the offer, an inventory of personal property was taken and you were identified as the owner</w:t>
      </w:r>
      <w:r w:rsidR="001A3B5A">
        <w:rPr>
          <w:szCs w:val="18"/>
        </w:rPr>
        <w:t xml:space="preserve">. </w:t>
      </w:r>
      <w:r w:rsidR="000A0848">
        <w:rPr>
          <w:szCs w:val="18"/>
        </w:rPr>
        <w:t xml:space="preserve"> </w:t>
      </w:r>
      <w:r>
        <w:rPr>
          <w:szCs w:val="18"/>
        </w:rPr>
        <w:t>As the owner of the listed personal property, you are entitled to certain relocation benefits under the Department’s Relocation Assistance Program</w:t>
      </w:r>
      <w:r w:rsidR="001A3B5A">
        <w:rPr>
          <w:szCs w:val="18"/>
        </w:rPr>
        <w:t xml:space="preserve">. </w:t>
      </w:r>
      <w:r w:rsidR="000A0848">
        <w:rPr>
          <w:szCs w:val="18"/>
        </w:rPr>
        <w:t xml:space="preserve"> </w:t>
      </w:r>
      <w:r>
        <w:rPr>
          <w:szCs w:val="18"/>
        </w:rPr>
        <w:t>These benefits are outlined below:</w:t>
      </w:r>
    </w:p>
    <w:p w:rsidR="00892C4C" w:rsidRDefault="00892C4C" w:rsidP="001A3B5A"/>
    <w:p w:rsidR="00892C4C" w:rsidRDefault="00892C4C" w:rsidP="006E01C8">
      <w:pPr>
        <w:pStyle w:val="ListParagraph"/>
        <w:numPr>
          <w:ilvl w:val="0"/>
          <w:numId w:val="11"/>
        </w:numPr>
        <w:tabs>
          <w:tab w:val="left" w:pos="360"/>
          <w:tab w:val="left" w:pos="720"/>
        </w:tabs>
      </w:pPr>
      <w:r w:rsidRPr="006E01C8">
        <w:rPr>
          <w:b/>
          <w:bCs/>
        </w:rPr>
        <w:t>RELOCATION ADVISORY ASSISTANCE</w:t>
      </w:r>
      <w:r w:rsidR="001A3B5A" w:rsidRPr="006E01C8">
        <w:rPr>
          <w:b/>
          <w:bCs/>
        </w:rPr>
        <w:t>:</w:t>
      </w:r>
      <w:r w:rsidR="000A0848">
        <w:rPr>
          <w:b/>
          <w:bCs/>
        </w:rPr>
        <w:t>  </w:t>
      </w:r>
      <w:r>
        <w:t xml:space="preserve">The Department will help you find a new place to relocate your </w:t>
      </w:r>
      <w:r w:rsidRPr="006E01C8">
        <w:rPr>
          <w:szCs w:val="18"/>
        </w:rPr>
        <w:t>personal property and assist you in making arrangements to move your personal property from the property being required</w:t>
      </w:r>
      <w:r>
        <w:t>.</w:t>
      </w:r>
    </w:p>
    <w:p w:rsidR="00892C4C" w:rsidRDefault="00892C4C" w:rsidP="001A3B5A">
      <w:pPr>
        <w:tabs>
          <w:tab w:val="left" w:pos="360"/>
          <w:tab w:val="left" w:pos="720"/>
        </w:tabs>
      </w:pPr>
    </w:p>
    <w:p w:rsidR="00892C4C" w:rsidRDefault="00892C4C" w:rsidP="006E01C8">
      <w:pPr>
        <w:pStyle w:val="ListParagraph"/>
        <w:numPr>
          <w:ilvl w:val="0"/>
          <w:numId w:val="11"/>
        </w:numPr>
        <w:tabs>
          <w:tab w:val="left" w:pos="360"/>
          <w:tab w:val="left" w:pos="720"/>
        </w:tabs>
      </w:pPr>
      <w:r w:rsidRPr="006E01C8">
        <w:rPr>
          <w:b/>
          <w:bCs/>
        </w:rPr>
        <w:t>MOVING AND RELATED EXPENSES</w:t>
      </w:r>
      <w:r w:rsidR="001A3B5A" w:rsidRPr="006E01C8">
        <w:rPr>
          <w:b/>
          <w:bCs/>
        </w:rPr>
        <w:t>:</w:t>
      </w:r>
      <w:r w:rsidR="000A0848">
        <w:rPr>
          <w:b/>
          <w:bCs/>
        </w:rPr>
        <w:t>  </w:t>
      </w:r>
      <w:r w:rsidRPr="006E01C8">
        <w:rPr>
          <w:szCs w:val="18"/>
        </w:rPr>
        <w:t>You may be reimbursed the cost to relocate your personal property based on actual moving and related costs as the Department determines to be reasonable and necessary</w:t>
      </w:r>
      <w:r w:rsidR="001A3B5A" w:rsidRPr="006E01C8">
        <w:rPr>
          <w:szCs w:val="18"/>
        </w:rPr>
        <w:t xml:space="preserve">. </w:t>
      </w:r>
      <w:r w:rsidR="000A0848">
        <w:rPr>
          <w:szCs w:val="18"/>
        </w:rPr>
        <w:t xml:space="preserve"> </w:t>
      </w:r>
      <w:r w:rsidRPr="006E01C8">
        <w:rPr>
          <w:szCs w:val="18"/>
        </w:rPr>
        <w:t>The following moving expenses may be considered by the Department</w:t>
      </w:r>
      <w:r>
        <w:t>:</w:t>
      </w:r>
    </w:p>
    <w:p w:rsidR="00892C4C" w:rsidRDefault="00892C4C" w:rsidP="000A0848">
      <w:pPr>
        <w:pStyle w:val="BodyTextIndent"/>
        <w:numPr>
          <w:ilvl w:val="1"/>
          <w:numId w:val="11"/>
        </w:numPr>
        <w:spacing w:before="120"/>
        <w:ind w:left="792"/>
      </w:pPr>
      <w:r>
        <w:t>Transportation of personal property limited to 50 miles or less</w:t>
      </w:r>
      <w:r w:rsidR="001A3B5A">
        <w:t xml:space="preserve">. </w:t>
      </w:r>
      <w:r w:rsidR="000A0848">
        <w:t xml:space="preserve"> </w:t>
      </w:r>
      <w:r>
        <w:t>Distances beyond 50 miles are not eligible, unless the Department determines that relocation beyond 50 miles is justified.</w:t>
      </w:r>
    </w:p>
    <w:p w:rsidR="00892C4C" w:rsidRDefault="00892C4C" w:rsidP="000A0848">
      <w:pPr>
        <w:pStyle w:val="ListParagraph"/>
        <w:numPr>
          <w:ilvl w:val="1"/>
          <w:numId w:val="11"/>
        </w:numPr>
        <w:tabs>
          <w:tab w:val="left" w:pos="360"/>
          <w:tab w:val="left" w:pos="720"/>
        </w:tabs>
        <w:ind w:left="792"/>
      </w:pPr>
      <w:r>
        <w:t>Packing, crating, unpacking, and uncrating of the personal property.</w:t>
      </w:r>
    </w:p>
    <w:p w:rsidR="00892C4C" w:rsidRDefault="00892C4C" w:rsidP="000A0848">
      <w:pPr>
        <w:pStyle w:val="ListParagraph"/>
        <w:numPr>
          <w:ilvl w:val="1"/>
          <w:numId w:val="11"/>
        </w:numPr>
        <w:tabs>
          <w:tab w:val="left" w:pos="360"/>
          <w:tab w:val="left" w:pos="720"/>
        </w:tabs>
        <w:ind w:left="792"/>
      </w:pPr>
      <w:r>
        <w:t>Disconnecting, dismantling, removing, reassembling, and reinstalling relocated personal property.</w:t>
      </w:r>
    </w:p>
    <w:p w:rsidR="00892C4C" w:rsidRDefault="00892C4C" w:rsidP="000A0848">
      <w:pPr>
        <w:pStyle w:val="BodyTextIndent"/>
        <w:numPr>
          <w:ilvl w:val="1"/>
          <w:numId w:val="11"/>
        </w:numPr>
        <w:ind w:left="792"/>
      </w:pPr>
      <w:r>
        <w:t>Storage of the personal property not to exceed 12 months, unless the Department determines that a longer period is necessary.</w:t>
      </w:r>
    </w:p>
    <w:p w:rsidR="00892C4C" w:rsidRDefault="00892C4C" w:rsidP="000A0848">
      <w:pPr>
        <w:pStyle w:val="BodyTextIndent"/>
        <w:numPr>
          <w:ilvl w:val="1"/>
          <w:numId w:val="11"/>
        </w:numPr>
        <w:ind w:left="792"/>
      </w:pPr>
      <w:r>
        <w:t>Insurance for the replacement value of the personal property in connection with the move and necessary storage.</w:t>
      </w:r>
    </w:p>
    <w:p w:rsidR="00892C4C" w:rsidRDefault="00892C4C" w:rsidP="000A0848">
      <w:pPr>
        <w:pStyle w:val="BodyTextIndent"/>
        <w:numPr>
          <w:ilvl w:val="1"/>
          <w:numId w:val="11"/>
        </w:numPr>
        <w:ind w:left="792"/>
      </w:pPr>
      <w:r>
        <w:t>The replacement value of property lost, stolen, or damaged in the process of moving (not through the fault or negligence of your own, your agent, or your employee) where insurance covering such loss, theft, or damage is not reasonably available.</w:t>
      </w:r>
    </w:p>
    <w:p w:rsidR="00892C4C" w:rsidRDefault="00892C4C" w:rsidP="000A0848">
      <w:pPr>
        <w:pStyle w:val="BodyTextIndent"/>
        <w:numPr>
          <w:ilvl w:val="1"/>
          <w:numId w:val="11"/>
        </w:numPr>
        <w:ind w:left="792"/>
      </w:pPr>
      <w:r>
        <w:rPr>
          <w:szCs w:val="18"/>
        </w:rPr>
        <w:t>Other moving related expenses as the Department determines to be reasonable</w:t>
      </w:r>
      <w:r>
        <w:rPr>
          <w:position w:val="6"/>
          <w:szCs w:val="18"/>
        </w:rPr>
        <w:t xml:space="preserve"> </w:t>
      </w:r>
      <w:r>
        <w:rPr>
          <w:szCs w:val="18"/>
        </w:rPr>
        <w:t>and necessary</w:t>
      </w:r>
      <w:r>
        <w:t>.</w:t>
      </w:r>
    </w:p>
    <w:p w:rsidR="00892C4C" w:rsidRDefault="00892C4C" w:rsidP="000A0848">
      <w:pPr>
        <w:pStyle w:val="BodyTextIndent"/>
        <w:numPr>
          <w:ilvl w:val="1"/>
          <w:numId w:val="11"/>
        </w:numPr>
        <w:ind w:left="792"/>
      </w:pPr>
      <w:r>
        <w:rPr>
          <w:szCs w:val="18"/>
        </w:rPr>
        <w:t>Based on the provision of “low value/high bulk,” the Department may determine that the cost of moving the property would be disproportionate to its value, in which case the move payment shall not exceed the amount which would be received if the property were sold at the site</w:t>
      </w:r>
      <w:r>
        <w:t>.</w:t>
      </w:r>
    </w:p>
    <w:p w:rsidR="00892C4C" w:rsidRDefault="00892C4C" w:rsidP="001A3B5A">
      <w:pPr>
        <w:tabs>
          <w:tab w:val="left" w:pos="360"/>
          <w:tab w:val="left" w:pos="720"/>
        </w:tabs>
      </w:pPr>
    </w:p>
    <w:p w:rsidR="00892C4C" w:rsidRDefault="00892C4C" w:rsidP="001A3B5A">
      <w:pPr>
        <w:tabs>
          <w:tab w:val="left" w:pos="360"/>
          <w:tab w:val="left" w:pos="720"/>
        </w:tabs>
      </w:pPr>
      <w:r>
        <w:rPr>
          <w:b/>
          <w:bCs/>
        </w:rPr>
        <w:t>CAUTION</w:t>
      </w:r>
      <w:r w:rsidR="001A3B5A">
        <w:rPr>
          <w:b/>
          <w:bCs/>
        </w:rPr>
        <w:t>:</w:t>
      </w:r>
      <w:r w:rsidR="000A0848">
        <w:rPr>
          <w:b/>
          <w:bCs/>
        </w:rPr>
        <w:t>  </w:t>
      </w:r>
      <w:r>
        <w:t>In order to qualify for reimbursement of the above</w:t>
      </w:r>
      <w:r>
        <w:noBreakHyphen/>
        <w:t>described expenses, you</w:t>
      </w:r>
      <w:r>
        <w:rPr>
          <w:b/>
          <w:bCs/>
        </w:rPr>
        <w:t xml:space="preserve"> MUST:</w:t>
      </w:r>
    </w:p>
    <w:p w:rsidR="00892C4C" w:rsidRDefault="00892C4C" w:rsidP="006E01C8">
      <w:pPr>
        <w:pStyle w:val="ListParagraph"/>
        <w:numPr>
          <w:ilvl w:val="0"/>
          <w:numId w:val="13"/>
        </w:numPr>
        <w:tabs>
          <w:tab w:val="left" w:pos="360"/>
          <w:tab w:val="left" w:pos="720"/>
        </w:tabs>
        <w:spacing w:before="120"/>
      </w:pPr>
      <w:r>
        <w:t xml:space="preserve">Provide the Department with an </w:t>
      </w:r>
      <w:r w:rsidRPr="006E01C8">
        <w:rPr>
          <w:szCs w:val="18"/>
        </w:rPr>
        <w:t>updated list of the personal property to be moved at least thirty (30) days in advance of the start of your move</w:t>
      </w:r>
      <w:r>
        <w:t>;</w:t>
      </w:r>
    </w:p>
    <w:p w:rsidR="00892C4C" w:rsidRDefault="00892C4C" w:rsidP="006E01C8">
      <w:pPr>
        <w:pStyle w:val="ListParagraph"/>
        <w:numPr>
          <w:ilvl w:val="0"/>
          <w:numId w:val="13"/>
        </w:numPr>
        <w:tabs>
          <w:tab w:val="left" w:pos="360"/>
          <w:tab w:val="left" w:pos="720"/>
        </w:tabs>
      </w:pPr>
      <w:r>
        <w:t>Notify the Department at least fifteen (15) days in advance of the date of the start of your move or disposition of your property;</w:t>
      </w:r>
    </w:p>
    <w:p w:rsidR="00892C4C" w:rsidRDefault="00892C4C" w:rsidP="006E01C8">
      <w:pPr>
        <w:pStyle w:val="BodyTextIndent"/>
        <w:numPr>
          <w:ilvl w:val="0"/>
          <w:numId w:val="13"/>
        </w:numPr>
      </w:pPr>
      <w:r>
        <w:t>Permit the Department to monitor the move and make reasonable and timely inspections of the personal property at both the displacement and replacement sites</w:t>
      </w:r>
      <w:r w:rsidR="001A3B5A">
        <w:t xml:space="preserve">. </w:t>
      </w:r>
      <w:r>
        <w:t>Failure to comply with any of the requirements may result in your losing part or all of your benefits.</w:t>
      </w:r>
    </w:p>
    <w:p w:rsidR="00892C4C" w:rsidRDefault="00892C4C" w:rsidP="001A3B5A">
      <w:pPr>
        <w:tabs>
          <w:tab w:val="left" w:pos="360"/>
          <w:tab w:val="left" w:pos="720"/>
        </w:tabs>
      </w:pPr>
    </w:p>
    <w:p w:rsidR="00892C4C" w:rsidRDefault="00892C4C" w:rsidP="001A3B5A">
      <w:pPr>
        <w:tabs>
          <w:tab w:val="left" w:pos="360"/>
          <w:tab w:val="left" w:pos="720"/>
        </w:tabs>
        <w:rPr>
          <w:szCs w:val="18"/>
        </w:rPr>
      </w:pPr>
      <w:r>
        <w:rPr>
          <w:szCs w:val="18"/>
        </w:rPr>
        <w:t>You should also be aware that you are not entitled to payment, under the relocation regulations, for:</w:t>
      </w:r>
    </w:p>
    <w:p w:rsidR="00892C4C" w:rsidRDefault="00892C4C" w:rsidP="001A3B5A">
      <w:pPr>
        <w:numPr>
          <w:ilvl w:val="0"/>
          <w:numId w:val="4"/>
        </w:numPr>
        <w:tabs>
          <w:tab w:val="left" w:pos="360"/>
          <w:tab w:val="left" w:pos="720"/>
        </w:tabs>
        <w:rPr>
          <w:szCs w:val="18"/>
        </w:rPr>
      </w:pPr>
      <w:r>
        <w:rPr>
          <w:szCs w:val="18"/>
        </w:rPr>
        <w:t>The cost of moving any structure or other real property improvement in which you reserved ownership;</w:t>
      </w:r>
    </w:p>
    <w:p w:rsidR="00892C4C" w:rsidRDefault="00892C4C" w:rsidP="001A3B5A">
      <w:pPr>
        <w:numPr>
          <w:ilvl w:val="0"/>
          <w:numId w:val="4"/>
        </w:numPr>
        <w:tabs>
          <w:tab w:val="left" w:pos="360"/>
          <w:tab w:val="left" w:pos="720"/>
        </w:tabs>
        <w:rPr>
          <w:szCs w:val="18"/>
        </w:rPr>
      </w:pPr>
      <w:r>
        <w:rPr>
          <w:szCs w:val="18"/>
        </w:rPr>
        <w:t>Interest on a loan to cover moving expenses;</w:t>
      </w:r>
    </w:p>
    <w:p w:rsidR="00892C4C" w:rsidRDefault="00892C4C" w:rsidP="001A3B5A">
      <w:pPr>
        <w:numPr>
          <w:ilvl w:val="0"/>
          <w:numId w:val="4"/>
        </w:numPr>
        <w:tabs>
          <w:tab w:val="left" w:pos="360"/>
          <w:tab w:val="left" w:pos="720"/>
        </w:tabs>
        <w:rPr>
          <w:szCs w:val="18"/>
        </w:rPr>
      </w:pPr>
      <w:r>
        <w:rPr>
          <w:szCs w:val="18"/>
        </w:rPr>
        <w:t>Personal injury.</w:t>
      </w:r>
    </w:p>
    <w:p w:rsidR="00892C4C" w:rsidRDefault="00892C4C" w:rsidP="001A3B5A">
      <w:pPr>
        <w:pStyle w:val="Header"/>
        <w:widowControl w:val="0"/>
        <w:autoSpaceDE w:val="0"/>
        <w:autoSpaceDN w:val="0"/>
        <w:adjustRightInd w:val="0"/>
        <w:rPr>
          <w:szCs w:val="18"/>
        </w:rPr>
      </w:pPr>
    </w:p>
    <w:p w:rsidR="00892C4C" w:rsidRDefault="00892C4C" w:rsidP="001A3B5A">
      <w:pPr>
        <w:tabs>
          <w:tab w:val="left" w:pos="360"/>
          <w:tab w:val="left" w:pos="720"/>
        </w:tabs>
      </w:pPr>
    </w:p>
    <w:p w:rsidR="00892C4C" w:rsidRDefault="00892C4C" w:rsidP="001A3B5A">
      <w:pPr>
        <w:tabs>
          <w:tab w:val="left" w:pos="360"/>
          <w:tab w:val="left" w:pos="720"/>
        </w:tabs>
        <w:sectPr w:rsidR="00892C4C">
          <w:footerReference w:type="default" r:id="rId7"/>
          <w:headerReference w:type="first" r:id="rId8"/>
          <w:footerReference w:type="first" r:id="rId9"/>
          <w:pgSz w:w="12240" w:h="15840" w:code="1"/>
          <w:pgMar w:top="936" w:right="1080" w:bottom="936" w:left="1080" w:header="720" w:footer="720" w:gutter="288"/>
          <w:cols w:space="720"/>
          <w:titlePg/>
        </w:sectPr>
      </w:pPr>
    </w:p>
    <w:p w:rsidR="00892C4C" w:rsidRDefault="00892C4C" w:rsidP="001A3B5A">
      <w:pPr>
        <w:pStyle w:val="Header"/>
        <w:widowControl w:val="0"/>
        <w:autoSpaceDE w:val="0"/>
        <w:autoSpaceDN w:val="0"/>
        <w:adjustRightInd w:val="0"/>
        <w:rPr>
          <w:szCs w:val="18"/>
        </w:rPr>
      </w:pPr>
      <w:r>
        <w:rPr>
          <w:szCs w:val="18"/>
        </w:rPr>
        <w:lastRenderedPageBreak/>
        <w:t>You may move either by commercial mover or take full responsibility for all or part of the move</w:t>
      </w:r>
      <w:r w:rsidR="001A3B5A">
        <w:rPr>
          <w:szCs w:val="18"/>
        </w:rPr>
        <w:t xml:space="preserve">. </w:t>
      </w:r>
      <w:r w:rsidR="000A0848">
        <w:rPr>
          <w:szCs w:val="18"/>
        </w:rPr>
        <w:t xml:space="preserve"> </w:t>
      </w:r>
      <w:r>
        <w:rPr>
          <w:szCs w:val="18"/>
        </w:rPr>
        <w:t>If you elect a “self</w:t>
      </w:r>
      <w:r>
        <w:rPr>
          <w:szCs w:val="18"/>
        </w:rPr>
        <w:noBreakHyphen/>
        <w:t>move,” the Department must first obtain at least two (2) acceptable bids or estimates.</w:t>
      </w:r>
    </w:p>
    <w:p w:rsidR="00892C4C" w:rsidRDefault="00892C4C" w:rsidP="001A3B5A">
      <w:pPr>
        <w:pStyle w:val="Header"/>
        <w:widowControl w:val="0"/>
        <w:autoSpaceDE w:val="0"/>
        <w:autoSpaceDN w:val="0"/>
        <w:adjustRightInd w:val="0"/>
        <w:rPr>
          <w:szCs w:val="18"/>
        </w:rPr>
      </w:pPr>
    </w:p>
    <w:p w:rsidR="00892C4C" w:rsidRDefault="00892C4C" w:rsidP="001A3B5A">
      <w:pPr>
        <w:pStyle w:val="Header"/>
        <w:widowControl w:val="0"/>
        <w:autoSpaceDE w:val="0"/>
        <w:autoSpaceDN w:val="0"/>
        <w:adjustRightInd w:val="0"/>
        <w:rPr>
          <w:szCs w:val="18"/>
        </w:rPr>
      </w:pPr>
      <w:r>
        <w:rPr>
          <w:szCs w:val="18"/>
        </w:rPr>
        <w:t>If you lease or rent from the Department, failure to pay necessary rental payments to the Department may reduce the relocation payment that you will receive.</w:t>
      </w:r>
    </w:p>
    <w:p w:rsidR="00892C4C" w:rsidRDefault="00892C4C" w:rsidP="001A3B5A">
      <w:pPr>
        <w:pStyle w:val="Header"/>
        <w:widowControl w:val="0"/>
        <w:autoSpaceDE w:val="0"/>
        <w:autoSpaceDN w:val="0"/>
        <w:adjustRightInd w:val="0"/>
        <w:rPr>
          <w:szCs w:val="18"/>
        </w:rPr>
      </w:pPr>
    </w:p>
    <w:p w:rsidR="00892C4C" w:rsidRDefault="00892C4C" w:rsidP="001A3B5A">
      <w:pPr>
        <w:pStyle w:val="Header"/>
        <w:widowControl w:val="0"/>
        <w:autoSpaceDE w:val="0"/>
        <w:autoSpaceDN w:val="0"/>
        <w:adjustRightInd w:val="0"/>
        <w:rPr>
          <w:szCs w:val="18"/>
        </w:rPr>
      </w:pPr>
      <w:r>
        <w:rPr>
          <w:szCs w:val="18"/>
        </w:rPr>
        <w:t>Moving and related payments are not considered as income for the purposes of personal income tax laws</w:t>
      </w:r>
      <w:r w:rsidR="001A3B5A">
        <w:rPr>
          <w:szCs w:val="18"/>
        </w:rPr>
        <w:t xml:space="preserve">. </w:t>
      </w:r>
      <w:r w:rsidR="000A0848">
        <w:rPr>
          <w:szCs w:val="18"/>
        </w:rPr>
        <w:t xml:space="preserve"> </w:t>
      </w:r>
      <w:r>
        <w:rPr>
          <w:szCs w:val="18"/>
        </w:rPr>
        <w:t>Furthermore, these payments are not considered income or resources to recipients of public assistance</w:t>
      </w:r>
      <w:r w:rsidR="001A3B5A">
        <w:rPr>
          <w:szCs w:val="18"/>
        </w:rPr>
        <w:t xml:space="preserve">. </w:t>
      </w:r>
      <w:r>
        <w:rPr>
          <w:szCs w:val="18"/>
        </w:rPr>
        <w:t>Relocation payments are normally made within sixty (60) days of the date that your completed claim is received by the Department.</w:t>
      </w:r>
    </w:p>
    <w:p w:rsidR="00892C4C" w:rsidRDefault="00892C4C" w:rsidP="001A3B5A">
      <w:pPr>
        <w:pStyle w:val="Header"/>
        <w:widowControl w:val="0"/>
        <w:autoSpaceDE w:val="0"/>
        <w:autoSpaceDN w:val="0"/>
        <w:adjustRightInd w:val="0"/>
        <w:rPr>
          <w:szCs w:val="18"/>
        </w:rPr>
      </w:pPr>
    </w:p>
    <w:p w:rsidR="00892C4C" w:rsidRDefault="00892C4C" w:rsidP="001A3B5A">
      <w:pPr>
        <w:pStyle w:val="Header"/>
        <w:widowControl w:val="0"/>
        <w:autoSpaceDE w:val="0"/>
        <w:autoSpaceDN w:val="0"/>
        <w:adjustRightInd w:val="0"/>
        <w:rPr>
          <w:szCs w:val="18"/>
        </w:rPr>
      </w:pPr>
      <w:r>
        <w:rPr>
          <w:szCs w:val="18"/>
        </w:rPr>
        <w:t>You will be given at least 90 days’ written notice before you will be required to move the personal items from the property.</w:t>
      </w:r>
    </w:p>
    <w:p w:rsidR="00892C4C" w:rsidRDefault="00892C4C" w:rsidP="001A3B5A">
      <w:pPr>
        <w:pStyle w:val="Header"/>
        <w:widowControl w:val="0"/>
        <w:autoSpaceDE w:val="0"/>
        <w:autoSpaceDN w:val="0"/>
        <w:adjustRightInd w:val="0"/>
        <w:rPr>
          <w:szCs w:val="18"/>
        </w:rPr>
      </w:pPr>
    </w:p>
    <w:p w:rsidR="00892C4C" w:rsidRDefault="00892C4C" w:rsidP="001A3B5A">
      <w:pPr>
        <w:pStyle w:val="Header"/>
        <w:widowControl w:val="0"/>
        <w:autoSpaceDE w:val="0"/>
        <w:autoSpaceDN w:val="0"/>
        <w:adjustRightInd w:val="0"/>
        <w:rPr>
          <w:szCs w:val="18"/>
        </w:rPr>
      </w:pPr>
      <w:r>
        <w:rPr>
          <w:szCs w:val="18"/>
        </w:rPr>
        <w:t>It is important that you understand the matters explained above which relate to your eligibility</w:t>
      </w:r>
      <w:r w:rsidR="001A3B5A">
        <w:rPr>
          <w:szCs w:val="18"/>
        </w:rPr>
        <w:t>.</w:t>
      </w:r>
      <w:r w:rsidR="000A0848">
        <w:rPr>
          <w:szCs w:val="18"/>
        </w:rPr>
        <w:t xml:space="preserve"> </w:t>
      </w:r>
      <w:r w:rsidR="001A3B5A">
        <w:rPr>
          <w:szCs w:val="18"/>
        </w:rPr>
        <w:t xml:space="preserve"> </w:t>
      </w:r>
      <w:r>
        <w:rPr>
          <w:szCs w:val="18"/>
        </w:rPr>
        <w:t>If at any time you want assistance, please contact your relocation agent by writing, telephoning, or visiting me at the address listed below.</w:t>
      </w:r>
    </w:p>
    <w:p w:rsidR="00892C4C" w:rsidRDefault="00892C4C" w:rsidP="001A3B5A">
      <w:pPr>
        <w:pStyle w:val="Header"/>
        <w:widowControl w:val="0"/>
        <w:autoSpaceDE w:val="0"/>
        <w:autoSpaceDN w:val="0"/>
        <w:adjustRightInd w:val="0"/>
        <w:rPr>
          <w:szCs w:val="18"/>
        </w:rPr>
      </w:pPr>
    </w:p>
    <w:p w:rsidR="00892C4C" w:rsidRDefault="00892C4C" w:rsidP="001A3B5A">
      <w:pPr>
        <w:pStyle w:val="Header"/>
        <w:widowControl w:val="0"/>
        <w:autoSpaceDE w:val="0"/>
        <w:autoSpaceDN w:val="0"/>
        <w:adjustRightInd w:val="0"/>
        <w:rPr>
          <w:szCs w:val="18"/>
        </w:rPr>
      </w:pPr>
      <w:r>
        <w:rPr>
          <w:szCs w:val="18"/>
        </w:rPr>
        <w:t xml:space="preserve">The Uniform Act provides that a person may appeal to the head of the responsible department if the person believes that the </w:t>
      </w:r>
      <w:r w:rsidR="003416D2">
        <w:rPr>
          <w:szCs w:val="18"/>
        </w:rPr>
        <w:t>D</w:t>
      </w:r>
      <w:r>
        <w:rPr>
          <w:szCs w:val="18"/>
        </w:rPr>
        <w:t>epartment has failed to properly determine the person’s eligibility or the amount of the payment authorized by the Uniform Act</w:t>
      </w:r>
      <w:r w:rsidR="001A3B5A">
        <w:rPr>
          <w:szCs w:val="18"/>
        </w:rPr>
        <w:t xml:space="preserve">. </w:t>
      </w:r>
      <w:r w:rsidR="000A0848">
        <w:rPr>
          <w:szCs w:val="18"/>
        </w:rPr>
        <w:t xml:space="preserve"> </w:t>
      </w:r>
      <w:r>
        <w:rPr>
          <w:szCs w:val="18"/>
        </w:rPr>
        <w:t>You have the right to be represented by legal counsel at your own expense, but their presence is not required</w:t>
      </w:r>
      <w:r w:rsidR="001A3B5A">
        <w:rPr>
          <w:szCs w:val="18"/>
        </w:rPr>
        <w:t>.</w:t>
      </w:r>
      <w:r w:rsidR="000A0848">
        <w:rPr>
          <w:szCs w:val="18"/>
        </w:rPr>
        <w:t xml:space="preserve"> </w:t>
      </w:r>
      <w:r w:rsidR="001A3B5A">
        <w:rPr>
          <w:szCs w:val="18"/>
        </w:rPr>
        <w:t xml:space="preserve"> </w:t>
      </w:r>
      <w:r>
        <w:rPr>
          <w:szCs w:val="18"/>
        </w:rPr>
        <w:t>If you still believe a proper determination has not been made by the Relocation Appeals Board, you may seek judicial review</w:t>
      </w:r>
      <w:r w:rsidR="001A3B5A">
        <w:rPr>
          <w:szCs w:val="18"/>
        </w:rPr>
        <w:t xml:space="preserve">. </w:t>
      </w:r>
      <w:r w:rsidR="000A0848">
        <w:rPr>
          <w:szCs w:val="18"/>
        </w:rPr>
        <w:t xml:space="preserve"> </w:t>
      </w:r>
      <w:r>
        <w:rPr>
          <w:szCs w:val="18"/>
        </w:rPr>
        <w:t>You may submit an appeal in writing to</w:t>
      </w:r>
      <w:r w:rsidR="001A3B5A">
        <w:rPr>
          <w:szCs w:val="18"/>
        </w:rPr>
        <w:t>:</w:t>
      </w:r>
      <w:r w:rsidR="000A0848">
        <w:rPr>
          <w:szCs w:val="18"/>
        </w:rPr>
        <w:t>  </w:t>
      </w:r>
      <w:r>
        <w:rPr>
          <w:szCs w:val="18"/>
        </w:rPr>
        <w:t xml:space="preserve">Caltrans, Right of Way Office, Relocation Appeals Board, 1120 N Street, </w:t>
      </w:r>
      <w:proofErr w:type="gramStart"/>
      <w:r>
        <w:rPr>
          <w:szCs w:val="18"/>
        </w:rPr>
        <w:t>Sacramento</w:t>
      </w:r>
      <w:proofErr w:type="gramEnd"/>
      <w:r>
        <w:rPr>
          <w:szCs w:val="18"/>
        </w:rPr>
        <w:t>, C</w:t>
      </w:r>
      <w:r w:rsidR="00952012">
        <w:rPr>
          <w:szCs w:val="18"/>
        </w:rPr>
        <w:t>A</w:t>
      </w:r>
      <w:r>
        <w:rPr>
          <w:szCs w:val="18"/>
        </w:rPr>
        <w:t> 95814.</w:t>
      </w:r>
    </w:p>
    <w:p w:rsidR="00892C4C" w:rsidRDefault="00892C4C" w:rsidP="001A3B5A">
      <w:pPr>
        <w:pStyle w:val="Header"/>
        <w:widowControl w:val="0"/>
        <w:autoSpaceDE w:val="0"/>
        <w:autoSpaceDN w:val="0"/>
        <w:adjustRightInd w:val="0"/>
        <w:rPr>
          <w:szCs w:val="18"/>
        </w:rPr>
      </w:pPr>
    </w:p>
    <w:p w:rsidR="00892C4C" w:rsidRDefault="00892C4C" w:rsidP="001A3B5A">
      <w:pPr>
        <w:pStyle w:val="Header"/>
        <w:widowControl w:val="0"/>
        <w:autoSpaceDE w:val="0"/>
        <w:autoSpaceDN w:val="0"/>
        <w:adjustRightInd w:val="0"/>
        <w:rPr>
          <w:szCs w:val="18"/>
        </w:rPr>
      </w:pPr>
      <w:proofErr w:type="spellStart"/>
      <w:r>
        <w:rPr>
          <w:szCs w:val="18"/>
        </w:rPr>
        <w:t>Displacees</w:t>
      </w:r>
      <w:proofErr w:type="spellEnd"/>
      <w:r>
        <w:rPr>
          <w:szCs w:val="18"/>
        </w:rPr>
        <w:t xml:space="preserve"> not lawfully present in the United States are ineligible for relocation payments and assistance</w:t>
      </w:r>
      <w:r w:rsidR="001A3B5A">
        <w:rPr>
          <w:szCs w:val="18"/>
        </w:rPr>
        <w:t xml:space="preserve">. </w:t>
      </w:r>
      <w:r w:rsidR="000A0848">
        <w:rPr>
          <w:szCs w:val="18"/>
        </w:rPr>
        <w:t xml:space="preserve"> </w:t>
      </w:r>
      <w:r>
        <w:rPr>
          <w:szCs w:val="18"/>
        </w:rPr>
        <w:t>Certification of legal U.S. residency status must be on file with the Department for all household members in order to receive benefits.</w:t>
      </w:r>
    </w:p>
    <w:p w:rsidR="00892C4C" w:rsidRDefault="00892C4C" w:rsidP="001A3B5A">
      <w:pPr>
        <w:pStyle w:val="Header"/>
        <w:widowControl w:val="0"/>
        <w:autoSpaceDE w:val="0"/>
        <w:autoSpaceDN w:val="0"/>
        <w:adjustRightInd w:val="0"/>
        <w:rPr>
          <w:szCs w:val="18"/>
        </w:rPr>
      </w:pPr>
    </w:p>
    <w:p w:rsidR="00892C4C" w:rsidRDefault="00892C4C" w:rsidP="001A3B5A">
      <w:pPr>
        <w:pStyle w:val="Header"/>
        <w:widowControl w:val="0"/>
        <w:autoSpaceDE w:val="0"/>
        <w:autoSpaceDN w:val="0"/>
        <w:adjustRightInd w:val="0"/>
        <w:rPr>
          <w:szCs w:val="18"/>
        </w:rPr>
      </w:pPr>
      <w:r>
        <w:rPr>
          <w:szCs w:val="18"/>
        </w:rPr>
        <w:t>Sincerely,</w:t>
      </w:r>
    </w:p>
    <w:p w:rsidR="00892C4C" w:rsidRDefault="00892C4C" w:rsidP="001A3B5A"/>
    <w:p w:rsidR="00892C4C" w:rsidRDefault="00892C4C" w:rsidP="001A3B5A"/>
    <w:p w:rsidR="00892C4C" w:rsidRDefault="00892C4C" w:rsidP="001A3B5A">
      <w:r>
        <w:t>___________________________________</w:t>
      </w:r>
    </w:p>
    <w:p w:rsidR="00892C4C" w:rsidRDefault="00892C4C" w:rsidP="001A3B5A">
      <w:r>
        <w:t xml:space="preserve">____________________, </w:t>
      </w:r>
      <w:r w:rsidR="00F54CF6">
        <w:t>Relocation</w:t>
      </w:r>
      <w:r>
        <w:t xml:space="preserve"> Agent</w:t>
      </w:r>
    </w:p>
    <w:p w:rsidR="00892C4C" w:rsidRDefault="00892C4C" w:rsidP="001A3B5A"/>
    <w:p w:rsidR="00892C4C" w:rsidRDefault="00892C4C" w:rsidP="001A3B5A"/>
    <w:p w:rsidR="00892C4C" w:rsidRDefault="00892C4C" w:rsidP="001A3B5A">
      <w:r>
        <w:t>___________________________________</w:t>
      </w:r>
    </w:p>
    <w:p w:rsidR="00892C4C" w:rsidRDefault="00892C4C" w:rsidP="001A3B5A">
      <w:r>
        <w:t>Relocation Agent Address</w:t>
      </w:r>
    </w:p>
    <w:p w:rsidR="00892C4C" w:rsidRDefault="00892C4C" w:rsidP="001A3B5A"/>
    <w:p w:rsidR="00892C4C" w:rsidRDefault="00892C4C" w:rsidP="001A3B5A"/>
    <w:p w:rsidR="00892C4C" w:rsidRDefault="00892C4C" w:rsidP="001A3B5A">
      <w:r>
        <w:t>___________________________________</w:t>
      </w:r>
    </w:p>
    <w:p w:rsidR="00892C4C" w:rsidRDefault="00892C4C" w:rsidP="001A3B5A">
      <w:r>
        <w:t>Telephone</w:t>
      </w:r>
    </w:p>
    <w:p w:rsidR="00892C4C" w:rsidRDefault="00892C4C" w:rsidP="001A3B5A"/>
    <w:p w:rsidR="00892C4C" w:rsidRDefault="00892C4C" w:rsidP="001A3B5A"/>
    <w:p w:rsidR="00892C4C" w:rsidRPr="00526F5F" w:rsidRDefault="00892C4C" w:rsidP="000A0848">
      <w:pPr>
        <w:pStyle w:val="Heading1"/>
        <w:spacing w:before="0" w:after="0"/>
        <w:jc w:val="center"/>
        <w:rPr>
          <w:rFonts w:ascii="Times New Roman" w:hAnsi="Times New Roman"/>
          <w:sz w:val="18"/>
          <w:szCs w:val="18"/>
          <w:u w:val="single"/>
        </w:rPr>
      </w:pPr>
      <w:r w:rsidRPr="00526F5F">
        <w:rPr>
          <w:rFonts w:ascii="Times New Roman" w:hAnsi="Times New Roman"/>
          <w:sz w:val="18"/>
          <w:szCs w:val="18"/>
          <w:u w:val="single"/>
        </w:rPr>
        <w:t>ACKNOWLEDGEMENT</w:t>
      </w:r>
    </w:p>
    <w:p w:rsidR="00892C4C" w:rsidRDefault="00892C4C"/>
    <w:p w:rsidR="00892C4C" w:rsidRDefault="00892C4C">
      <w:r>
        <w:t>I was personally contacted by the above agent for the Department of Transportation</w:t>
      </w:r>
      <w:r w:rsidR="001A3B5A">
        <w:t>.</w:t>
      </w:r>
      <w:r w:rsidR="009F0B6A">
        <w:t xml:space="preserve"> </w:t>
      </w:r>
      <w:r w:rsidR="001A3B5A">
        <w:t xml:space="preserve"> </w:t>
      </w:r>
      <w:r>
        <w:t>I have had the services and entitlements available explained to me</w:t>
      </w:r>
      <w:r w:rsidR="001A3B5A">
        <w:t>.</w:t>
      </w:r>
      <w:r w:rsidR="009F0B6A">
        <w:t xml:space="preserve"> </w:t>
      </w:r>
      <w:r w:rsidR="001A3B5A">
        <w:t xml:space="preserve"> </w:t>
      </w:r>
      <w:r>
        <w:t>I was further advised that the Depa</w:t>
      </w:r>
      <w:bookmarkStart w:id="0" w:name="_GoBack"/>
      <w:bookmarkEnd w:id="0"/>
      <w:r>
        <w:t>rtment of Transportation Relocation Assistance Program is available to assist me if any questions arise or as assistance is needed</w:t>
      </w:r>
      <w:r w:rsidR="001A3B5A">
        <w:t xml:space="preserve">. </w:t>
      </w:r>
      <w:r w:rsidR="009F0B6A">
        <w:t xml:space="preserve"> </w:t>
      </w:r>
      <w:r>
        <w:t>I have been given a copy of this form letter.</w:t>
      </w:r>
    </w:p>
    <w:p w:rsidR="00892C4C" w:rsidRDefault="00892C4C"/>
    <w:p w:rsidR="00892C4C" w:rsidRDefault="00892C4C">
      <w:pPr>
        <w:tabs>
          <w:tab w:val="left" w:pos="4320"/>
        </w:tabs>
      </w:pPr>
      <w:r>
        <w:t>Date ___________________________________</w:t>
      </w:r>
      <w:r>
        <w:tab/>
      </w:r>
      <w:proofErr w:type="spellStart"/>
      <w:r>
        <w:t>Displacee’s</w:t>
      </w:r>
      <w:proofErr w:type="spellEnd"/>
      <w:r>
        <w:t xml:space="preserve"> signature ___________________________________</w:t>
      </w:r>
    </w:p>
    <w:sectPr w:rsidR="00892C4C">
      <w:headerReference w:type="default" r:id="rId10"/>
      <w:footerReference w:type="default" r:id="rId11"/>
      <w:pgSz w:w="12240" w:h="15840" w:code="1"/>
      <w:pgMar w:top="936" w:right="1080" w:bottom="936" w:left="108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F3" w:rsidRDefault="003174F3">
      <w:r>
        <w:separator/>
      </w:r>
    </w:p>
  </w:endnote>
  <w:endnote w:type="continuationSeparator" w:id="0">
    <w:p w:rsidR="003174F3" w:rsidRDefault="0031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C4C" w:rsidRDefault="00892C4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C4C" w:rsidRDefault="00892C4C">
    <w:pPr>
      <w:pStyle w:val="Foote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F4" w:rsidRDefault="00E149F4" w:rsidP="00E149F4">
    <w:pPr>
      <w:pBdr>
        <w:top w:val="double" w:sz="4" w:space="1" w:color="auto"/>
      </w:pBdr>
    </w:pPr>
  </w:p>
  <w:tbl>
    <w:tblPr>
      <w:tblW w:w="0" w:type="auto"/>
      <w:tblInd w:w="115" w:type="dxa"/>
      <w:tblLayout w:type="fixed"/>
      <w:tblLook w:val="0000" w:firstRow="0" w:lastRow="0" w:firstColumn="0" w:lastColumn="0" w:noHBand="0" w:noVBand="0"/>
    </w:tblPr>
    <w:tblGrid>
      <w:gridCol w:w="1296"/>
      <w:gridCol w:w="8496"/>
    </w:tblGrid>
    <w:tr w:rsidR="00E149F4" w:rsidTr="00892C4C">
      <w:trPr>
        <w:cantSplit/>
      </w:trPr>
      <w:tc>
        <w:tcPr>
          <w:tcW w:w="1296" w:type="dxa"/>
          <w:vAlign w:val="center"/>
        </w:tcPr>
        <w:p w:rsidR="00E149F4" w:rsidRPr="001D4244" w:rsidRDefault="00E149F4" w:rsidP="00892C4C">
          <w:pPr>
            <w:rPr>
              <w:b/>
            </w:rPr>
          </w:pPr>
          <w:smartTag w:uri="urn:schemas-microsoft-com:office:smarttags" w:element="City">
            <w:smartTag w:uri="urn:schemas-microsoft-com:office:smarttags" w:element="place">
              <w:r w:rsidRPr="001D4244">
                <w:rPr>
                  <w:b/>
                </w:rPr>
                <w:t>ADA</w:t>
              </w:r>
            </w:smartTag>
          </w:smartTag>
          <w:r w:rsidRPr="001D4244">
            <w:rPr>
              <w:b/>
            </w:rPr>
            <w:t> Notice</w:t>
          </w:r>
        </w:p>
      </w:tc>
      <w:tc>
        <w:tcPr>
          <w:tcW w:w="8496" w:type="dxa"/>
        </w:tcPr>
        <w:p w:rsidR="00E149F4" w:rsidRPr="00767456" w:rsidRDefault="00E149F4" w:rsidP="00892C4C">
          <w:pPr>
            <w:rPr>
              <w:sz w:val="18"/>
              <w:szCs w:val="18"/>
            </w:rPr>
          </w:pPr>
          <w:r w:rsidRPr="00767456">
            <w:rPr>
              <w:sz w:val="18"/>
              <w:szCs w:val="18"/>
            </w:rPr>
            <w:t>For individuals with disabilities, this document is available in alternate formats.  For information, call (916) 654</w:t>
          </w:r>
          <w:r w:rsidRPr="00767456">
            <w:rPr>
              <w:sz w:val="18"/>
              <w:szCs w:val="18"/>
            </w:rPr>
            <w:noBreakHyphen/>
            <w:t>5413 Voice, CRS</w:t>
          </w:r>
          <w:r>
            <w:rPr>
              <w:sz w:val="18"/>
              <w:szCs w:val="18"/>
            </w:rPr>
            <w:t>: </w:t>
          </w:r>
          <w:r w:rsidRPr="00767456">
            <w:rPr>
              <w:sz w:val="18"/>
              <w:szCs w:val="18"/>
            </w:rPr>
            <w:t>1</w:t>
          </w:r>
          <w:r w:rsidRPr="00767456">
            <w:rPr>
              <w:sz w:val="18"/>
              <w:szCs w:val="18"/>
            </w:rPr>
            <w:noBreakHyphen/>
            <w:t>800</w:t>
          </w:r>
          <w:r w:rsidRPr="00767456">
            <w:rPr>
              <w:sz w:val="18"/>
              <w:szCs w:val="18"/>
            </w:rPr>
            <w:noBreakHyphen/>
            <w:t>735</w:t>
          </w:r>
          <w:r w:rsidRPr="00767456">
            <w:rPr>
              <w:sz w:val="18"/>
              <w:szCs w:val="18"/>
            </w:rPr>
            <w:noBreakHyphen/>
            <w:t>2929, or write Right of Way, 1120 N Street, MS</w:t>
          </w:r>
          <w:r w:rsidRPr="00767456">
            <w:rPr>
              <w:sz w:val="18"/>
              <w:szCs w:val="18"/>
            </w:rPr>
            <w:noBreakHyphen/>
            <w:t>37, Sacramento, CA 95814.</w:t>
          </w:r>
        </w:p>
      </w:tc>
    </w:tr>
  </w:tbl>
  <w:p w:rsidR="00892C4C" w:rsidRPr="00E149F4" w:rsidRDefault="00892C4C" w:rsidP="00E14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F3" w:rsidRDefault="003174F3">
      <w:r>
        <w:separator/>
      </w:r>
    </w:p>
  </w:footnote>
  <w:footnote w:type="continuationSeparator" w:id="0">
    <w:p w:rsidR="003174F3" w:rsidRDefault="0031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892C4C">
      <w:tc>
        <w:tcPr>
          <w:tcW w:w="7344" w:type="dxa"/>
        </w:tcPr>
        <w:p w:rsidR="00892C4C" w:rsidRDefault="00892C4C">
          <w:pPr>
            <w:rPr>
              <w:sz w:val="16"/>
            </w:rPr>
          </w:pPr>
          <w:r>
            <w:rPr>
              <w:sz w:val="16"/>
            </w:rPr>
            <w:t xml:space="preserve">STATE OF CALIFORNIA </w:t>
          </w:r>
          <w:r>
            <w:rPr>
              <w:sz w:val="16"/>
            </w:rPr>
            <w:sym w:font="Symbol" w:char="F0B7"/>
          </w:r>
          <w:r>
            <w:rPr>
              <w:sz w:val="16"/>
            </w:rPr>
            <w:t xml:space="preserve"> DEPARTMENT OF TRANSPORTATION</w:t>
          </w:r>
        </w:p>
      </w:tc>
      <w:tc>
        <w:tcPr>
          <w:tcW w:w="2592" w:type="dxa"/>
        </w:tcPr>
        <w:p w:rsidR="00892C4C" w:rsidRDefault="00DC439A" w:rsidP="00DC439A">
          <w:pPr>
            <w:pStyle w:val="Header"/>
          </w:pPr>
          <w:r>
            <w:t>EXHIBIT</w:t>
          </w:r>
        </w:p>
      </w:tc>
    </w:tr>
    <w:tr w:rsidR="00892C4C">
      <w:tc>
        <w:tcPr>
          <w:tcW w:w="7344" w:type="dxa"/>
        </w:tcPr>
        <w:p w:rsidR="00892C4C" w:rsidRDefault="00892C4C">
          <w:pPr>
            <w:rPr>
              <w:b/>
              <w:sz w:val="24"/>
            </w:rPr>
          </w:pPr>
          <w:r>
            <w:rPr>
              <w:b/>
              <w:sz w:val="24"/>
            </w:rPr>
            <w:t>NOTICE OF ELIGIBILITY - PERSONAL PROPERTY</w:t>
          </w:r>
        </w:p>
      </w:tc>
      <w:tc>
        <w:tcPr>
          <w:tcW w:w="2592" w:type="dxa"/>
          <w:vAlign w:val="center"/>
        </w:tcPr>
        <w:p w:rsidR="00892C4C" w:rsidRDefault="00892C4C" w:rsidP="00DC439A">
          <w:r>
            <w:t>10</w:t>
          </w:r>
          <w:r>
            <w:noBreakHyphen/>
            <w:t>EX</w:t>
          </w:r>
          <w:r>
            <w:noBreakHyphen/>
            <w:t>46 (</w:t>
          </w:r>
          <w:r w:rsidR="00E149F4" w:rsidRPr="00DC439A">
            <w:t xml:space="preserve">REV </w:t>
          </w:r>
          <w:r w:rsidR="00DC439A">
            <w:t>5</w:t>
          </w:r>
          <w:r w:rsidR="00E149F4" w:rsidRPr="00DC439A">
            <w:t>/201</w:t>
          </w:r>
          <w:r w:rsidR="00DC439A">
            <w:t>2</w:t>
          </w:r>
          <w:r>
            <w:t>)</w:t>
          </w:r>
        </w:p>
      </w:tc>
    </w:tr>
    <w:tr w:rsidR="00892C4C">
      <w:tc>
        <w:tcPr>
          <w:tcW w:w="7344" w:type="dxa"/>
        </w:tcPr>
        <w:p w:rsidR="00892C4C" w:rsidRDefault="00892C4C">
          <w:pPr>
            <w:rPr>
              <w:b/>
              <w:sz w:val="24"/>
            </w:rPr>
          </w:pPr>
          <w:r>
            <w:rPr>
              <w:b/>
              <w:sz w:val="24"/>
            </w:rPr>
            <w:t>ONLY</w:t>
          </w:r>
        </w:p>
      </w:tc>
      <w:tc>
        <w:tcPr>
          <w:tcW w:w="2592" w:type="dxa"/>
          <w:vAlign w:val="center"/>
        </w:tcPr>
        <w:p w:rsidR="00892C4C" w:rsidRDefault="00892C4C">
          <w:r>
            <w:t xml:space="preserve">Page </w:t>
          </w:r>
          <w:r>
            <w:fldChar w:fldCharType="begin"/>
          </w:r>
          <w:r>
            <w:instrText xml:space="preserve"> PAGE </w:instrText>
          </w:r>
          <w:r>
            <w:fldChar w:fldCharType="separate"/>
          </w:r>
          <w:r w:rsidR="000A0848">
            <w:rPr>
              <w:noProof/>
            </w:rPr>
            <w:t>1</w:t>
          </w:r>
          <w:r>
            <w:fldChar w:fldCharType="end"/>
          </w:r>
          <w:r>
            <w:t xml:space="preserve"> of 2</w:t>
          </w:r>
        </w:p>
      </w:tc>
    </w:tr>
    <w:tr w:rsidR="00892C4C">
      <w:tc>
        <w:tcPr>
          <w:tcW w:w="7344" w:type="dxa"/>
        </w:tcPr>
        <w:p w:rsidR="00892C4C" w:rsidRDefault="00892C4C">
          <w:pPr>
            <w:rPr>
              <w:sz w:val="16"/>
            </w:rPr>
          </w:pPr>
          <w:r>
            <w:rPr>
              <w:sz w:val="16"/>
            </w:rPr>
            <w:t>(Form #)</w:t>
          </w:r>
        </w:p>
      </w:tc>
      <w:tc>
        <w:tcPr>
          <w:tcW w:w="2592" w:type="dxa"/>
        </w:tcPr>
        <w:p w:rsidR="00892C4C" w:rsidRDefault="00892C4C"/>
      </w:tc>
    </w:tr>
  </w:tbl>
  <w:p w:rsidR="00892C4C" w:rsidRDefault="00892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892C4C">
      <w:tc>
        <w:tcPr>
          <w:tcW w:w="7344" w:type="dxa"/>
        </w:tcPr>
        <w:p w:rsidR="00892C4C" w:rsidRDefault="00892C4C">
          <w:pPr>
            <w:rPr>
              <w:sz w:val="16"/>
            </w:rPr>
          </w:pPr>
        </w:p>
      </w:tc>
      <w:tc>
        <w:tcPr>
          <w:tcW w:w="2592" w:type="dxa"/>
        </w:tcPr>
        <w:p w:rsidR="00892C4C" w:rsidRDefault="00DC439A" w:rsidP="00DC439A">
          <w:pPr>
            <w:pStyle w:val="Header"/>
          </w:pPr>
          <w:r>
            <w:t>EXHIBIT</w:t>
          </w:r>
        </w:p>
      </w:tc>
    </w:tr>
    <w:tr w:rsidR="00892C4C">
      <w:tc>
        <w:tcPr>
          <w:tcW w:w="7344" w:type="dxa"/>
        </w:tcPr>
        <w:p w:rsidR="00892C4C" w:rsidRDefault="00892C4C">
          <w:pPr>
            <w:rPr>
              <w:b/>
              <w:sz w:val="24"/>
            </w:rPr>
          </w:pPr>
          <w:r>
            <w:rPr>
              <w:b/>
              <w:sz w:val="24"/>
            </w:rPr>
            <w:t>NOTICE OF ELIGIBILITY - PERSONAL PROPERTY</w:t>
          </w:r>
        </w:p>
      </w:tc>
      <w:tc>
        <w:tcPr>
          <w:tcW w:w="2592" w:type="dxa"/>
          <w:vAlign w:val="center"/>
        </w:tcPr>
        <w:p w:rsidR="00892C4C" w:rsidRDefault="00892C4C" w:rsidP="00DC439A">
          <w:r>
            <w:t>10</w:t>
          </w:r>
          <w:r>
            <w:noBreakHyphen/>
            <w:t>EX</w:t>
          </w:r>
          <w:r>
            <w:noBreakHyphen/>
            <w:t>46 (</w:t>
          </w:r>
          <w:r w:rsidR="00E149F4" w:rsidRPr="00DC439A">
            <w:t xml:space="preserve">REV </w:t>
          </w:r>
          <w:r w:rsidR="00DC439A">
            <w:t>5</w:t>
          </w:r>
          <w:r w:rsidR="00E149F4" w:rsidRPr="00DC439A">
            <w:t>/201</w:t>
          </w:r>
          <w:r w:rsidR="00DC439A">
            <w:t>2</w:t>
          </w:r>
          <w:r>
            <w:t>)</w:t>
          </w:r>
        </w:p>
      </w:tc>
    </w:tr>
    <w:tr w:rsidR="00892C4C">
      <w:tc>
        <w:tcPr>
          <w:tcW w:w="7344" w:type="dxa"/>
        </w:tcPr>
        <w:p w:rsidR="00892C4C" w:rsidRDefault="00892C4C">
          <w:pPr>
            <w:rPr>
              <w:b/>
              <w:sz w:val="24"/>
            </w:rPr>
          </w:pPr>
          <w:r>
            <w:rPr>
              <w:b/>
              <w:sz w:val="24"/>
            </w:rPr>
            <w:t>ONLY (Cont.)</w:t>
          </w:r>
        </w:p>
      </w:tc>
      <w:tc>
        <w:tcPr>
          <w:tcW w:w="2592" w:type="dxa"/>
          <w:vAlign w:val="center"/>
        </w:tcPr>
        <w:p w:rsidR="00892C4C" w:rsidRDefault="00892C4C">
          <w:r>
            <w:t xml:space="preserve">Page </w:t>
          </w:r>
          <w:r>
            <w:fldChar w:fldCharType="begin"/>
          </w:r>
          <w:r>
            <w:instrText xml:space="preserve"> PAGE </w:instrText>
          </w:r>
          <w:r>
            <w:fldChar w:fldCharType="separate"/>
          </w:r>
          <w:r w:rsidR="009F0B6A">
            <w:rPr>
              <w:noProof/>
            </w:rPr>
            <w:t>2</w:t>
          </w:r>
          <w:r>
            <w:fldChar w:fldCharType="end"/>
          </w:r>
          <w:r>
            <w:t xml:space="preserve"> of 2</w:t>
          </w:r>
        </w:p>
      </w:tc>
    </w:tr>
    <w:tr w:rsidR="00892C4C">
      <w:tc>
        <w:tcPr>
          <w:tcW w:w="7344" w:type="dxa"/>
        </w:tcPr>
        <w:p w:rsidR="00892C4C" w:rsidRDefault="00892C4C">
          <w:pPr>
            <w:rPr>
              <w:sz w:val="16"/>
            </w:rPr>
          </w:pPr>
          <w:r>
            <w:rPr>
              <w:sz w:val="16"/>
            </w:rPr>
            <w:t>(Form #)</w:t>
          </w:r>
        </w:p>
      </w:tc>
      <w:tc>
        <w:tcPr>
          <w:tcW w:w="2592" w:type="dxa"/>
        </w:tcPr>
        <w:p w:rsidR="00892C4C" w:rsidRDefault="00892C4C"/>
      </w:tc>
    </w:tr>
  </w:tbl>
  <w:p w:rsidR="00892C4C" w:rsidRDefault="00892C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1">
    <w:nsid w:val="210B4E53"/>
    <w:multiLevelType w:val="hybridMultilevel"/>
    <w:tmpl w:val="0D70F4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EA34E06"/>
    <w:multiLevelType w:val="hybridMultilevel"/>
    <w:tmpl w:val="F1502C2E"/>
    <w:lvl w:ilvl="0" w:tplc="33B4EFE4">
      <w:start w:val="1"/>
      <w:numFmt w:val="decimal"/>
      <w:lvlText w:val="%1."/>
      <w:lvlJc w:val="left"/>
      <w:pPr>
        <w:ind w:left="720" w:hanging="360"/>
      </w:pPr>
      <w:rPr>
        <w:rFonts w:hint="default"/>
        <w:b/>
      </w:rPr>
    </w:lvl>
    <w:lvl w:ilvl="1" w:tplc="3134E72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E62771"/>
    <w:multiLevelType w:val="hybridMultilevel"/>
    <w:tmpl w:val="99B67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454E20"/>
    <w:multiLevelType w:val="hybridMultilevel"/>
    <w:tmpl w:val="E6E6AD8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9D241A5"/>
    <w:multiLevelType w:val="singleLevel"/>
    <w:tmpl w:val="0409000F"/>
    <w:lvl w:ilvl="0">
      <w:start w:val="1"/>
      <w:numFmt w:val="decimal"/>
      <w:lvlText w:val="%1."/>
      <w:lvlJc w:val="left"/>
      <w:pPr>
        <w:tabs>
          <w:tab w:val="num" w:pos="360"/>
        </w:tabs>
        <w:ind w:left="360" w:hanging="360"/>
      </w:pPr>
    </w:lvl>
  </w:abstractNum>
  <w:abstractNum w:abstractNumId="10">
    <w:nsid w:val="4F6235D0"/>
    <w:multiLevelType w:val="singleLevel"/>
    <w:tmpl w:val="0409000F"/>
    <w:lvl w:ilvl="0">
      <w:start w:val="1"/>
      <w:numFmt w:val="decimal"/>
      <w:lvlText w:val="%1."/>
      <w:lvlJc w:val="left"/>
      <w:pPr>
        <w:tabs>
          <w:tab w:val="num" w:pos="360"/>
        </w:tabs>
        <w:ind w:left="360" w:hanging="360"/>
      </w:pPr>
    </w:lvl>
  </w:abstractNum>
  <w:abstractNum w:abstractNumId="11">
    <w:nsid w:val="53680F63"/>
    <w:multiLevelType w:val="hybridMultilevel"/>
    <w:tmpl w:val="1B04D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BA3CF2"/>
    <w:multiLevelType w:val="hybridMultilevel"/>
    <w:tmpl w:val="1DF21E3C"/>
    <w:lvl w:ilvl="0" w:tplc="59B2662C">
      <w:start w:val="1"/>
      <w:numFmt w:val="decimal"/>
      <w:lvlText w:val="%1."/>
      <w:lvlJc w:val="left"/>
      <w:pPr>
        <w:ind w:left="360" w:hanging="360"/>
      </w:pPr>
      <w:rPr>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0"/>
  </w:num>
  <w:num w:numId="2">
    <w:abstractNumId w:val="9"/>
  </w:num>
  <w:num w:numId="3">
    <w:abstractNumId w:val="11"/>
  </w:num>
  <w:num w:numId="4">
    <w:abstractNumId w:val="4"/>
  </w:num>
  <w:num w:numId="5">
    <w:abstractNumId w:val="0"/>
  </w:num>
  <w:num w:numId="6">
    <w:abstractNumId w:val="8"/>
  </w:num>
  <w:num w:numId="7">
    <w:abstractNumId w:val="7"/>
  </w:num>
  <w:num w:numId="8">
    <w:abstractNumId w:val="2"/>
  </w:num>
  <w:num w:numId="9">
    <w:abstractNumId w:val="12"/>
  </w:num>
  <w:num w:numId="10">
    <w:abstractNumId w:val="6"/>
  </w:num>
  <w:num w:numId="11">
    <w:abstractNumId w:val="13"/>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US" w:vendorID="64" w:dllVersion="131077" w:nlCheck="1" w:checkStyle="1"/>
  <w:activeWritingStyle w:appName="MSWord" w:lang="en-US" w:vendorID="64" w:dllVersion="131078" w:nlCheck="1" w:checkStyle="1"/>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obj" w:val="163952020"/>
  </w:docVars>
  <w:rsids>
    <w:rsidRoot w:val="00FD1705"/>
    <w:rsid w:val="000A0848"/>
    <w:rsid w:val="001A3B5A"/>
    <w:rsid w:val="002C2499"/>
    <w:rsid w:val="003174F3"/>
    <w:rsid w:val="003416D2"/>
    <w:rsid w:val="003E31BE"/>
    <w:rsid w:val="00526F5F"/>
    <w:rsid w:val="00674E9A"/>
    <w:rsid w:val="006E01C8"/>
    <w:rsid w:val="0073222F"/>
    <w:rsid w:val="007C1385"/>
    <w:rsid w:val="0082666A"/>
    <w:rsid w:val="00892C4C"/>
    <w:rsid w:val="00952012"/>
    <w:rsid w:val="009C38AA"/>
    <w:rsid w:val="009F0B6A"/>
    <w:rsid w:val="00AC384C"/>
    <w:rsid w:val="00B91382"/>
    <w:rsid w:val="00CF431D"/>
    <w:rsid w:val="00D36964"/>
    <w:rsid w:val="00DC439A"/>
    <w:rsid w:val="00E05619"/>
    <w:rsid w:val="00E149F4"/>
    <w:rsid w:val="00EE5A67"/>
    <w:rsid w:val="00F54CF6"/>
    <w:rsid w:val="00FB0B52"/>
    <w:rsid w:val="00FD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C2EBE5A-8CB1-4742-B9AC-52D977E2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9A"/>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39A"/>
  </w:style>
  <w:style w:type="paragraph" w:styleId="Footer">
    <w:name w:val="footer"/>
    <w:basedOn w:val="Normal"/>
    <w:link w:val="FooterChar"/>
    <w:rsid w:val="00DC439A"/>
  </w:style>
  <w:style w:type="paragraph" w:styleId="BodyTextIndent">
    <w:name w:val="Body Text Indent"/>
    <w:basedOn w:val="Normal"/>
    <w:semiHidden/>
    <w:pPr>
      <w:tabs>
        <w:tab w:val="left" w:pos="360"/>
        <w:tab w:val="left" w:pos="720"/>
      </w:tabs>
      <w:ind w:left="720" w:hanging="720"/>
    </w:pPr>
  </w:style>
  <w:style w:type="paragraph" w:styleId="BodyTextIndent2">
    <w:name w:val="Body Text Indent 2"/>
    <w:basedOn w:val="Normal"/>
    <w:semiHidden/>
    <w:pPr>
      <w:tabs>
        <w:tab w:val="left" w:pos="360"/>
        <w:tab w:val="left" w:pos="720"/>
        <w:tab w:val="left" w:pos="1260"/>
      </w:tabs>
      <w:ind w:left="1267" w:hanging="1267"/>
    </w:pPr>
  </w:style>
  <w:style w:type="paragraph" w:styleId="BodyTextIndent3">
    <w:name w:val="Body Text Indent 3"/>
    <w:basedOn w:val="Normal"/>
    <w:semiHidden/>
    <w:pPr>
      <w:tabs>
        <w:tab w:val="left" w:pos="360"/>
        <w:tab w:val="left" w:pos="720"/>
      </w:tabs>
      <w:ind w:left="360"/>
    </w:pPr>
  </w:style>
  <w:style w:type="paragraph" w:styleId="BodyText">
    <w:name w:val="Body Text"/>
    <w:basedOn w:val="Normal"/>
    <w:semiHidden/>
    <w:pPr>
      <w:tabs>
        <w:tab w:val="left" w:pos="360"/>
        <w:tab w:val="left" w:pos="720"/>
      </w:tabs>
    </w:pPr>
    <w:rPr>
      <w:sz w:val="19"/>
    </w:rPr>
  </w:style>
  <w:style w:type="character" w:styleId="PageNumber">
    <w:name w:val="page number"/>
    <w:basedOn w:val="DefaultParagraphFont"/>
    <w:rsid w:val="00DC439A"/>
  </w:style>
  <w:style w:type="paragraph" w:customStyle="1" w:styleId="ChapterHeading">
    <w:name w:val="Chapter Heading"/>
    <w:basedOn w:val="Normal"/>
    <w:rsid w:val="00DC439A"/>
    <w:pPr>
      <w:jc w:val="center"/>
    </w:pPr>
    <w:rPr>
      <w:b/>
      <w:sz w:val="28"/>
    </w:rPr>
  </w:style>
  <w:style w:type="paragraph" w:customStyle="1" w:styleId="Sub-ChapterHeading">
    <w:name w:val="Sub-Chapter Heading"/>
    <w:basedOn w:val="Normal"/>
    <w:rsid w:val="00DC439A"/>
    <w:pPr>
      <w:jc w:val="center"/>
    </w:pPr>
    <w:rPr>
      <w:b/>
    </w:rPr>
  </w:style>
  <w:style w:type="paragraph" w:customStyle="1" w:styleId="SectionHeading">
    <w:name w:val="Section Heading"/>
    <w:basedOn w:val="Normal"/>
    <w:rsid w:val="00DC439A"/>
    <w:pPr>
      <w:ind w:left="1440" w:hanging="1440"/>
    </w:pPr>
    <w:rPr>
      <w:b/>
      <w:u w:val="single"/>
    </w:rPr>
  </w:style>
  <w:style w:type="paragraph" w:customStyle="1" w:styleId="SectionParagraph">
    <w:name w:val="Section Paragraph"/>
    <w:basedOn w:val="Normal"/>
    <w:rsid w:val="00DC439A"/>
    <w:pPr>
      <w:jc w:val="both"/>
    </w:pPr>
  </w:style>
  <w:style w:type="paragraph" w:customStyle="1" w:styleId="BulletParagraph">
    <w:name w:val="Bullet Paragraph"/>
    <w:basedOn w:val="Normal"/>
    <w:rsid w:val="00DC439A"/>
    <w:pPr>
      <w:numPr>
        <w:numId w:val="5"/>
      </w:numPr>
      <w:jc w:val="both"/>
    </w:pPr>
  </w:style>
  <w:style w:type="paragraph" w:customStyle="1" w:styleId="NotesHeading">
    <w:name w:val="Notes Heading"/>
    <w:basedOn w:val="Normal"/>
    <w:rsid w:val="00DC439A"/>
    <w:rPr>
      <w:b/>
      <w:sz w:val="28"/>
    </w:rPr>
  </w:style>
  <w:style w:type="character" w:customStyle="1" w:styleId="FooterChar">
    <w:name w:val="Footer Char"/>
    <w:basedOn w:val="DefaultParagraphFont"/>
    <w:link w:val="Footer"/>
    <w:rsid w:val="00E149F4"/>
  </w:style>
  <w:style w:type="paragraph" w:styleId="ListParagraph">
    <w:name w:val="List Paragraph"/>
    <w:basedOn w:val="Normal"/>
    <w:uiPriority w:val="34"/>
    <w:qFormat/>
    <w:rsid w:val="006E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24129\Application%20Data\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ROW Manual Setup.dot</Template>
  <TotalTime>3</TotalTime>
  <Pages>2</Pages>
  <Words>893</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ELIGIBILITY - PERSONAL PROPERTY ONLY</vt:lpstr>
    </vt:vector>
  </TitlesOfParts>
  <Company>Caltrans</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 PERSONAL PROPERTY ONLY</dc:title>
  <dc:subject/>
  <dc:creator>HQ R/W</dc:creator>
  <cp:keywords/>
  <dc:description/>
  <cp:lastModifiedBy>Codemantra</cp:lastModifiedBy>
  <cp:revision>11</cp:revision>
  <cp:lastPrinted>2011-11-22T22:07:00Z</cp:lastPrinted>
  <dcterms:created xsi:type="dcterms:W3CDTF">2018-05-09T15:50:00Z</dcterms:created>
  <dcterms:modified xsi:type="dcterms:W3CDTF">2019-06-20T14:24:00Z</dcterms:modified>
</cp:coreProperties>
</file>